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41D" w:rsidRDefault="0096719E">
      <w:pPr>
        <w:pStyle w:val="1"/>
        <w:widowControl/>
        <w:shd w:val="clear" w:color="auto" w:fill="FFFFFF"/>
        <w:wordWrap w:val="0"/>
        <w:spacing w:beforeAutospacing="0" w:afterAutospacing="0" w:line="288" w:lineRule="atLeast"/>
        <w:jc w:val="center"/>
        <w:rPr>
          <w:rFonts w:cs="宋体" w:hint="default"/>
          <w:color w:val="4D4D4D"/>
          <w:sz w:val="21"/>
          <w:szCs w:val="21"/>
        </w:rPr>
      </w:pPr>
      <w:r>
        <w:rPr>
          <w:rFonts w:cs="宋体"/>
          <w:color w:val="4D4D4D"/>
          <w:sz w:val="21"/>
          <w:szCs w:val="21"/>
          <w:shd w:val="clear" w:color="auto" w:fill="FFFFFF"/>
        </w:rPr>
        <w:t>深圳市郑卫宁慈善基金会信息公开制度</w:t>
      </w:r>
    </w:p>
    <w:p w:rsidR="0019141D" w:rsidRDefault="0019141D"/>
    <w:p w:rsidR="0019141D" w:rsidRDefault="0096719E">
      <w:pPr>
        <w:pStyle w:val="a3"/>
        <w:widowControl/>
      </w:pPr>
      <w:r>
        <w:rPr>
          <w:rFonts w:ascii="宋体" w:eastAsia="宋体" w:hAnsi="宋体" w:cs="宋体" w:hint="eastAsia"/>
          <w:sz w:val="19"/>
          <w:szCs w:val="19"/>
        </w:rPr>
        <w:t>第一章 总则</w:t>
      </w:r>
    </w:p>
    <w:p w:rsidR="0019141D" w:rsidRDefault="0096719E">
      <w:pPr>
        <w:pStyle w:val="a3"/>
        <w:widowControl/>
      </w:pPr>
      <w:r>
        <w:rPr>
          <w:rFonts w:ascii="宋体" w:eastAsia="宋体" w:hAnsi="宋体" w:cs="宋体" w:hint="eastAsia"/>
          <w:sz w:val="19"/>
          <w:szCs w:val="19"/>
        </w:rPr>
        <w:t>第一条 为规范郑卫宁慈善基金会（以下简称基金会）的信息公开活动，提高基金会工作的透明度和公信力，保障捐赠人、受益人和基金会的合法权益，加强社会公众对基金会工作的监督，推动基金会事业持续健康发展，依据《中华人民共和国公益事业捐赠法》、《中华人民共和国政府信息公开条例》、《基金会管理条例》、《基金会信息公布办法》、《公益慈善捐助信息公开指引》以及其他相关法律、法规，结合本基金会实际情况，制定本制度。</w:t>
      </w:r>
    </w:p>
    <w:p w:rsidR="0019141D" w:rsidRDefault="0096719E">
      <w:pPr>
        <w:pStyle w:val="a3"/>
        <w:widowControl/>
      </w:pPr>
      <w:r>
        <w:rPr>
          <w:rFonts w:ascii="宋体" w:eastAsia="宋体" w:hAnsi="宋体" w:cs="宋体" w:hint="eastAsia"/>
          <w:sz w:val="19"/>
          <w:szCs w:val="19"/>
        </w:rPr>
        <w:t> </w:t>
      </w:r>
    </w:p>
    <w:p w:rsidR="0019141D" w:rsidRDefault="0096719E">
      <w:pPr>
        <w:pStyle w:val="a3"/>
        <w:widowControl/>
      </w:pPr>
      <w:r>
        <w:rPr>
          <w:rFonts w:ascii="宋体" w:eastAsia="宋体" w:hAnsi="宋体" w:cs="宋体" w:hint="eastAsia"/>
          <w:sz w:val="19"/>
          <w:szCs w:val="19"/>
        </w:rPr>
        <w:t>第二条 本制度所称信息公开，是指基金会按照相关法律法规和本办法的规定，将基金会基本信息和业务活动信息通过本基金会官方网站向社会公开的活动。</w:t>
      </w:r>
    </w:p>
    <w:p w:rsidR="0019141D" w:rsidRDefault="0096719E">
      <w:pPr>
        <w:pStyle w:val="a3"/>
        <w:widowControl/>
      </w:pPr>
      <w:r>
        <w:rPr>
          <w:rFonts w:ascii="宋体" w:eastAsia="宋体" w:hAnsi="宋体" w:cs="宋体" w:hint="eastAsia"/>
          <w:sz w:val="19"/>
          <w:szCs w:val="19"/>
        </w:rPr>
        <w:t> </w:t>
      </w:r>
    </w:p>
    <w:p w:rsidR="0019141D" w:rsidRDefault="0096719E">
      <w:pPr>
        <w:pStyle w:val="a3"/>
        <w:widowControl/>
      </w:pPr>
      <w:r>
        <w:rPr>
          <w:rFonts w:ascii="宋体" w:eastAsia="宋体" w:hAnsi="宋体" w:cs="宋体" w:hint="eastAsia"/>
          <w:sz w:val="19"/>
          <w:szCs w:val="19"/>
        </w:rPr>
        <w:t>第三条 基金会信息公开遵循“依法、准确、真实、及时”的原则，按照法律法规及民政部</w:t>
      </w:r>
      <w:proofErr w:type="gramStart"/>
      <w:r>
        <w:rPr>
          <w:rFonts w:ascii="宋体" w:eastAsia="宋体" w:hAnsi="宋体" w:cs="宋体" w:hint="eastAsia"/>
          <w:sz w:val="19"/>
          <w:szCs w:val="19"/>
        </w:rPr>
        <w:t>门相关</w:t>
      </w:r>
      <w:proofErr w:type="gramEnd"/>
      <w:r>
        <w:rPr>
          <w:rFonts w:ascii="宋体" w:eastAsia="宋体" w:hAnsi="宋体" w:cs="宋体" w:hint="eastAsia"/>
          <w:sz w:val="19"/>
          <w:szCs w:val="19"/>
        </w:rPr>
        <w:t>要求的规定，保证捐赠人、社会公众及有关单位能够方便、及时地查阅和获取公开信息。</w:t>
      </w:r>
    </w:p>
    <w:p w:rsidR="0019141D" w:rsidRDefault="0096719E">
      <w:pPr>
        <w:pStyle w:val="a3"/>
        <w:widowControl/>
      </w:pPr>
      <w:r>
        <w:rPr>
          <w:rFonts w:ascii="宋体" w:eastAsia="宋体" w:hAnsi="宋体" w:cs="宋体" w:hint="eastAsia"/>
          <w:sz w:val="19"/>
          <w:szCs w:val="19"/>
        </w:rPr>
        <w:t> </w:t>
      </w:r>
    </w:p>
    <w:p w:rsidR="0019141D" w:rsidRDefault="0096719E">
      <w:pPr>
        <w:pStyle w:val="a3"/>
        <w:widowControl/>
      </w:pPr>
      <w:r>
        <w:rPr>
          <w:rFonts w:ascii="宋体" w:eastAsia="宋体" w:hAnsi="宋体" w:cs="宋体" w:hint="eastAsia"/>
          <w:sz w:val="19"/>
          <w:szCs w:val="19"/>
        </w:rPr>
        <w:t>第四条 基金会公开的信息资料应真实、准确。信息公开不得危害国家安全、公共安全、社会稳定。</w:t>
      </w:r>
    </w:p>
    <w:p w:rsidR="0019141D" w:rsidRDefault="0096719E">
      <w:pPr>
        <w:pStyle w:val="a3"/>
        <w:widowControl/>
      </w:pPr>
      <w:r>
        <w:rPr>
          <w:rFonts w:ascii="宋体" w:eastAsia="宋体" w:hAnsi="宋体" w:cs="宋体" w:hint="eastAsia"/>
          <w:sz w:val="19"/>
          <w:szCs w:val="19"/>
        </w:rPr>
        <w:t> </w:t>
      </w:r>
    </w:p>
    <w:p w:rsidR="0019141D" w:rsidRDefault="0096719E">
      <w:pPr>
        <w:pStyle w:val="a3"/>
        <w:widowControl/>
      </w:pPr>
      <w:r>
        <w:rPr>
          <w:rFonts w:ascii="宋体" w:eastAsia="宋体" w:hAnsi="宋体" w:cs="宋体" w:hint="eastAsia"/>
          <w:sz w:val="19"/>
          <w:szCs w:val="19"/>
        </w:rPr>
        <w:t>第二章 信息公布内容</w:t>
      </w:r>
    </w:p>
    <w:p w:rsidR="0019141D" w:rsidRDefault="0096719E">
      <w:pPr>
        <w:pStyle w:val="a3"/>
        <w:widowControl/>
      </w:pPr>
      <w:r>
        <w:rPr>
          <w:rFonts w:ascii="宋体" w:eastAsia="宋体" w:hAnsi="宋体" w:cs="宋体" w:hint="eastAsia"/>
          <w:sz w:val="19"/>
          <w:szCs w:val="19"/>
        </w:rPr>
        <w:t>第五条 基金会公开的信息包括：机构基本信息、基金会基本制度、公益资助项目信息、接受捐赠信息、项目信息、工作动态信息、财务信息、年度工作报告等。 </w:t>
      </w:r>
    </w:p>
    <w:p w:rsidR="0019141D" w:rsidRDefault="0096719E">
      <w:pPr>
        <w:pStyle w:val="a3"/>
        <w:widowControl/>
      </w:pPr>
      <w:r>
        <w:rPr>
          <w:rFonts w:ascii="宋体" w:eastAsia="宋体" w:hAnsi="宋体" w:cs="宋体" w:hint="eastAsia"/>
          <w:sz w:val="19"/>
          <w:szCs w:val="19"/>
        </w:rPr>
        <w:t> </w:t>
      </w:r>
    </w:p>
    <w:p w:rsidR="0019141D" w:rsidRDefault="0096719E">
      <w:pPr>
        <w:pStyle w:val="a3"/>
        <w:widowControl/>
      </w:pPr>
      <w:r>
        <w:rPr>
          <w:rFonts w:ascii="宋体" w:eastAsia="宋体" w:hAnsi="宋体" w:cs="宋体" w:hint="eastAsia"/>
          <w:sz w:val="19"/>
          <w:szCs w:val="19"/>
        </w:rPr>
        <w:t>第六条 基金会应主动公开的信息内容：</w:t>
      </w:r>
    </w:p>
    <w:p w:rsidR="0019141D" w:rsidRDefault="0096719E">
      <w:pPr>
        <w:pStyle w:val="a3"/>
        <w:widowControl/>
      </w:pPr>
      <w:r>
        <w:rPr>
          <w:rFonts w:ascii="宋体" w:eastAsia="宋体" w:hAnsi="宋体" w:cs="宋体" w:hint="eastAsia"/>
          <w:sz w:val="19"/>
          <w:szCs w:val="19"/>
        </w:rPr>
        <w:t>（一）机构基本信息：基金会基本情况、组织架构、理事会成员名单、年检情况、招聘信息、联系方式。</w:t>
      </w:r>
    </w:p>
    <w:p w:rsidR="0019141D" w:rsidRDefault="0096719E">
      <w:pPr>
        <w:pStyle w:val="a3"/>
        <w:widowControl/>
      </w:pPr>
      <w:r>
        <w:rPr>
          <w:rFonts w:ascii="宋体" w:eastAsia="宋体" w:hAnsi="宋体" w:cs="宋体" w:hint="eastAsia"/>
          <w:sz w:val="19"/>
          <w:szCs w:val="19"/>
        </w:rPr>
        <w:t>（二）基本管理制度：基金会章程、项目管理办法、财务管理制度等规范性文件。</w:t>
      </w:r>
    </w:p>
    <w:p w:rsidR="0019141D" w:rsidRDefault="0096719E">
      <w:pPr>
        <w:pStyle w:val="a3"/>
        <w:widowControl/>
      </w:pPr>
      <w:r>
        <w:rPr>
          <w:rFonts w:ascii="宋体" w:eastAsia="宋体" w:hAnsi="宋体" w:cs="宋体" w:hint="eastAsia"/>
          <w:sz w:val="19"/>
          <w:szCs w:val="19"/>
        </w:rPr>
        <w:t>（三）公益资助项目：资助项目名称、项目实施情况等。</w:t>
      </w:r>
    </w:p>
    <w:p w:rsidR="0019141D" w:rsidRDefault="0096719E">
      <w:pPr>
        <w:pStyle w:val="a3"/>
        <w:widowControl/>
      </w:pPr>
      <w:r>
        <w:rPr>
          <w:rFonts w:ascii="宋体" w:eastAsia="宋体" w:hAnsi="宋体" w:cs="宋体" w:hint="eastAsia"/>
          <w:sz w:val="19"/>
          <w:szCs w:val="19"/>
        </w:rPr>
        <w:t>（四）接受捐赠信息：基金会接受捐赠时间、捐赠来源、捐赠方式和捐赠名单情况。</w:t>
      </w:r>
    </w:p>
    <w:p w:rsidR="0019141D" w:rsidRDefault="0096719E">
      <w:pPr>
        <w:pStyle w:val="a3"/>
        <w:widowControl/>
      </w:pPr>
      <w:r>
        <w:rPr>
          <w:rFonts w:ascii="宋体" w:eastAsia="宋体" w:hAnsi="宋体" w:cs="宋体" w:hint="eastAsia"/>
          <w:sz w:val="19"/>
          <w:szCs w:val="19"/>
        </w:rPr>
        <w:t>（五）工作动态信息：年度重要活动信息、年度工作报告、日常活动、基金会有关活动新闻等。</w:t>
      </w:r>
    </w:p>
    <w:p w:rsidR="0019141D" w:rsidRDefault="0096719E">
      <w:pPr>
        <w:pStyle w:val="a3"/>
        <w:widowControl/>
      </w:pPr>
      <w:r>
        <w:rPr>
          <w:rFonts w:ascii="宋体" w:eastAsia="宋体" w:hAnsi="宋体" w:cs="宋体" w:hint="eastAsia"/>
          <w:sz w:val="19"/>
          <w:szCs w:val="19"/>
        </w:rPr>
        <w:t>（六）财务信息：年度财务会计报告、审计报告、年度业务活动及重大项目收支情况、基金会的资产现状及其变动、银行账号、捐赠款项财务流程。</w:t>
      </w:r>
    </w:p>
    <w:p w:rsidR="0019141D" w:rsidRDefault="0096719E">
      <w:pPr>
        <w:pStyle w:val="a3"/>
        <w:widowControl/>
      </w:pPr>
      <w:r>
        <w:rPr>
          <w:rFonts w:ascii="宋体" w:eastAsia="宋体" w:hAnsi="宋体" w:cs="宋体" w:hint="eastAsia"/>
          <w:sz w:val="19"/>
          <w:szCs w:val="19"/>
        </w:rPr>
        <w:t>（七）重大事件专项信息：举办重大社会活动，开展重大社会捐赠活动等信息。</w:t>
      </w:r>
    </w:p>
    <w:p w:rsidR="0019141D" w:rsidRDefault="0096719E">
      <w:pPr>
        <w:pStyle w:val="a3"/>
        <w:widowControl/>
      </w:pPr>
      <w:r>
        <w:rPr>
          <w:rFonts w:ascii="宋体" w:eastAsia="宋体" w:hAnsi="宋体" w:cs="宋体" w:hint="eastAsia"/>
          <w:sz w:val="19"/>
          <w:szCs w:val="19"/>
        </w:rPr>
        <w:t> </w:t>
      </w:r>
    </w:p>
    <w:p w:rsidR="0019141D" w:rsidRDefault="0096719E">
      <w:pPr>
        <w:pStyle w:val="a3"/>
        <w:widowControl/>
      </w:pPr>
      <w:r>
        <w:rPr>
          <w:rFonts w:ascii="宋体" w:eastAsia="宋体" w:hAnsi="宋体" w:cs="宋体" w:hint="eastAsia"/>
          <w:sz w:val="19"/>
          <w:szCs w:val="19"/>
        </w:rPr>
        <w:t>第七条 基金会应尊重捐赠人与受益人的意愿，捐赠人和受益人等当事人不愿公开的相关信息，在遵守法律法规的前提下，基金会不予公开。</w:t>
      </w:r>
    </w:p>
    <w:p w:rsidR="0019141D" w:rsidRDefault="0096719E">
      <w:pPr>
        <w:pStyle w:val="a3"/>
        <w:widowControl/>
      </w:pPr>
      <w:r>
        <w:rPr>
          <w:rFonts w:ascii="宋体" w:eastAsia="宋体" w:hAnsi="宋体" w:cs="宋体" w:hint="eastAsia"/>
          <w:sz w:val="19"/>
          <w:szCs w:val="19"/>
        </w:rPr>
        <w:t> </w:t>
      </w:r>
    </w:p>
    <w:p w:rsidR="0019141D" w:rsidRDefault="0096719E">
      <w:pPr>
        <w:pStyle w:val="a3"/>
        <w:widowControl/>
      </w:pPr>
      <w:r>
        <w:rPr>
          <w:rFonts w:ascii="宋体" w:eastAsia="宋体" w:hAnsi="宋体" w:cs="宋体" w:hint="eastAsia"/>
          <w:sz w:val="19"/>
          <w:szCs w:val="19"/>
        </w:rPr>
        <w:t>第三章 信息公开时限及方式</w:t>
      </w:r>
    </w:p>
    <w:p w:rsidR="0019141D" w:rsidRDefault="0096719E">
      <w:pPr>
        <w:pStyle w:val="a3"/>
        <w:widowControl/>
      </w:pPr>
      <w:r>
        <w:rPr>
          <w:rFonts w:ascii="宋体" w:eastAsia="宋体" w:hAnsi="宋体" w:cs="宋体" w:hint="eastAsia"/>
          <w:sz w:val="19"/>
          <w:szCs w:val="19"/>
        </w:rPr>
        <w:t>第八条 信息公开方式</w:t>
      </w:r>
    </w:p>
    <w:p w:rsidR="0019141D" w:rsidRDefault="0096719E">
      <w:pPr>
        <w:pStyle w:val="a3"/>
        <w:widowControl/>
      </w:pPr>
      <w:r>
        <w:rPr>
          <w:rFonts w:ascii="宋体" w:eastAsia="宋体" w:hAnsi="宋体" w:cs="宋体" w:hint="eastAsia"/>
          <w:sz w:val="19"/>
          <w:szCs w:val="19"/>
        </w:rPr>
        <w:t>（一）基金会官方网站定期公布。</w:t>
      </w:r>
    </w:p>
    <w:p w:rsidR="0019141D" w:rsidRDefault="0096719E">
      <w:pPr>
        <w:pStyle w:val="a3"/>
        <w:widowControl/>
      </w:pPr>
      <w:r>
        <w:rPr>
          <w:rFonts w:ascii="宋体" w:eastAsia="宋体" w:hAnsi="宋体" w:cs="宋体" w:hint="eastAsia"/>
          <w:sz w:val="19"/>
          <w:szCs w:val="19"/>
        </w:rPr>
        <w:t>（二）按照登记管理机关要求，在指定媒体上公开相关信息。</w:t>
      </w:r>
    </w:p>
    <w:p w:rsidR="0019141D" w:rsidRDefault="0096719E">
      <w:pPr>
        <w:pStyle w:val="a3"/>
        <w:widowControl/>
      </w:pPr>
      <w:r>
        <w:rPr>
          <w:rFonts w:ascii="宋体" w:eastAsia="宋体" w:hAnsi="宋体" w:cs="宋体" w:hint="eastAsia"/>
          <w:sz w:val="19"/>
          <w:szCs w:val="19"/>
        </w:rPr>
        <w:t>（三）综合其他传媒途径进行信息公布。包括各种</w:t>
      </w:r>
      <w:proofErr w:type="gramStart"/>
      <w:r>
        <w:rPr>
          <w:rFonts w:ascii="宋体" w:eastAsia="宋体" w:hAnsi="宋体" w:cs="宋体" w:hint="eastAsia"/>
          <w:sz w:val="19"/>
          <w:szCs w:val="19"/>
        </w:rPr>
        <w:t>博客微</w:t>
      </w:r>
      <w:proofErr w:type="gramEnd"/>
      <w:r>
        <w:rPr>
          <w:rFonts w:ascii="宋体" w:eastAsia="宋体" w:hAnsi="宋体" w:cs="宋体" w:hint="eastAsia"/>
          <w:sz w:val="19"/>
          <w:szCs w:val="19"/>
        </w:rPr>
        <w:t>博、电话邮件、展板、出版物、专题活动等公布信息。</w:t>
      </w:r>
    </w:p>
    <w:p w:rsidR="0019141D" w:rsidRDefault="0019141D">
      <w:pPr>
        <w:pStyle w:val="a3"/>
        <w:widowControl/>
      </w:pPr>
    </w:p>
    <w:p w:rsidR="0019141D" w:rsidRDefault="0096719E">
      <w:pPr>
        <w:pStyle w:val="a3"/>
        <w:widowControl/>
      </w:pPr>
      <w:r>
        <w:rPr>
          <w:rFonts w:ascii="宋体" w:eastAsia="宋体" w:hAnsi="宋体" w:cs="宋体" w:hint="eastAsia"/>
          <w:sz w:val="19"/>
          <w:szCs w:val="19"/>
        </w:rPr>
        <w:lastRenderedPageBreak/>
        <w:t>第九条 按照登记管理机关、业务主管单位、财政税务等部门和捐赠人的要求，基金会应如实提供相关信息或专项报告，并将信息公开活动的情况如实在年度工作报告中予以反映，接受登记管理机关的监督检查。</w:t>
      </w:r>
    </w:p>
    <w:p w:rsidR="0019141D" w:rsidRDefault="0096719E">
      <w:pPr>
        <w:pStyle w:val="a3"/>
        <w:widowControl/>
      </w:pPr>
      <w:r>
        <w:rPr>
          <w:rFonts w:ascii="宋体" w:eastAsia="宋体" w:hAnsi="宋体" w:cs="宋体" w:hint="eastAsia"/>
          <w:sz w:val="19"/>
          <w:szCs w:val="19"/>
        </w:rPr>
        <w:t> </w:t>
      </w:r>
    </w:p>
    <w:p w:rsidR="0019141D" w:rsidRDefault="0096719E">
      <w:pPr>
        <w:pStyle w:val="a3"/>
        <w:widowControl/>
      </w:pPr>
      <w:r>
        <w:rPr>
          <w:rFonts w:ascii="宋体" w:eastAsia="宋体" w:hAnsi="宋体" w:cs="宋体" w:hint="eastAsia"/>
          <w:sz w:val="19"/>
          <w:szCs w:val="19"/>
        </w:rPr>
        <w:t>第十条 信息公开时限</w:t>
      </w:r>
    </w:p>
    <w:p w:rsidR="0019141D" w:rsidRDefault="0096719E">
      <w:pPr>
        <w:pStyle w:val="a3"/>
        <w:widowControl/>
      </w:pPr>
      <w:r>
        <w:rPr>
          <w:rFonts w:ascii="宋体" w:eastAsia="宋体" w:hAnsi="宋体" w:cs="宋体" w:hint="eastAsia"/>
          <w:sz w:val="19"/>
          <w:szCs w:val="19"/>
        </w:rPr>
        <w:t>（一）法律法规对信息报送和公布时限有明确要求的，按照规定公开信息；</w:t>
      </w:r>
    </w:p>
    <w:p w:rsidR="0019141D" w:rsidRDefault="0096719E">
      <w:pPr>
        <w:pStyle w:val="a3"/>
        <w:widowControl/>
        <w:rPr>
          <w:rFonts w:ascii="宋体" w:eastAsia="宋体" w:hAnsi="宋体" w:cs="宋体"/>
          <w:sz w:val="19"/>
          <w:szCs w:val="19"/>
        </w:rPr>
      </w:pPr>
      <w:r>
        <w:rPr>
          <w:rFonts w:ascii="宋体" w:eastAsia="宋体" w:hAnsi="宋体" w:cs="宋体" w:hint="eastAsia"/>
          <w:sz w:val="19"/>
          <w:szCs w:val="19"/>
        </w:rPr>
        <w:t>（二）凡属主动公开的信息且法律法规没有明确时限要求的，基金会应当在事项完成后及时公开。</w:t>
      </w:r>
    </w:p>
    <w:p w:rsidR="0019141D" w:rsidRDefault="0096719E" w:rsidP="0096719E">
      <w:pPr>
        <w:pStyle w:val="a3"/>
        <w:widowControl/>
      </w:pPr>
      <w:r>
        <w:rPr>
          <w:rFonts w:ascii="宋体" w:eastAsia="宋体" w:hAnsi="宋体" w:cs="宋体" w:hint="eastAsia"/>
          <w:sz w:val="19"/>
          <w:szCs w:val="19"/>
        </w:rPr>
        <w:t>（三）捐赠款物拨付和使用信息，基金会采取动态方式及时公开。</w:t>
      </w:r>
    </w:p>
    <w:p w:rsidR="0019141D" w:rsidRDefault="0096719E">
      <w:pPr>
        <w:pStyle w:val="a3"/>
        <w:widowControl/>
      </w:pPr>
      <w:r>
        <w:rPr>
          <w:rFonts w:ascii="宋体" w:eastAsia="宋体" w:hAnsi="宋体" w:cs="宋体" w:hint="eastAsia"/>
          <w:sz w:val="19"/>
          <w:szCs w:val="19"/>
        </w:rPr>
        <w:t> </w:t>
      </w:r>
    </w:p>
    <w:p w:rsidR="0019141D" w:rsidRDefault="0096719E">
      <w:pPr>
        <w:pStyle w:val="a3"/>
        <w:widowControl/>
      </w:pPr>
      <w:r>
        <w:rPr>
          <w:rFonts w:ascii="宋体" w:eastAsia="宋体" w:hAnsi="宋体" w:cs="宋体" w:hint="eastAsia"/>
          <w:sz w:val="19"/>
          <w:szCs w:val="19"/>
        </w:rPr>
        <w:t>第四章 实施与监督</w:t>
      </w:r>
    </w:p>
    <w:p w:rsidR="0019141D" w:rsidRDefault="0096719E">
      <w:pPr>
        <w:pStyle w:val="a3"/>
        <w:widowControl/>
      </w:pPr>
      <w:r>
        <w:rPr>
          <w:rFonts w:ascii="宋体" w:eastAsia="宋体" w:hAnsi="宋体" w:cs="宋体" w:hint="eastAsia"/>
          <w:sz w:val="19"/>
          <w:szCs w:val="19"/>
        </w:rPr>
        <w:t>第十一条 </w:t>
      </w:r>
      <w:r w:rsidRPr="0096719E">
        <w:rPr>
          <w:rFonts w:ascii="宋体" w:eastAsia="宋体" w:hAnsi="宋体" w:cs="宋体" w:hint="eastAsia"/>
          <w:sz w:val="19"/>
          <w:szCs w:val="19"/>
        </w:rPr>
        <w:t>机构应当将主动公开的信息，通过网站、自媒体、发布会以及报刊、宣传册等便于大众知晓的方式公开，</w:t>
      </w:r>
      <w:r>
        <w:rPr>
          <w:rFonts w:ascii="宋体" w:eastAsia="宋体" w:hAnsi="宋体" w:cs="宋体" w:hint="eastAsia"/>
          <w:sz w:val="19"/>
          <w:szCs w:val="19"/>
        </w:rPr>
        <w:t>基金会信息公开实行</w:t>
      </w:r>
      <w:r w:rsidR="00884F92">
        <w:rPr>
          <w:rFonts w:ascii="宋体" w:eastAsia="宋体" w:hAnsi="宋体" w:cs="宋体" w:hint="eastAsia"/>
          <w:sz w:val="19"/>
          <w:szCs w:val="19"/>
        </w:rPr>
        <w:t>由综合工作</w:t>
      </w:r>
      <w:bookmarkStart w:id="0" w:name="_GoBack"/>
      <w:bookmarkEnd w:id="0"/>
      <w:r w:rsidR="00646E0A">
        <w:rPr>
          <w:rFonts w:ascii="宋体" w:eastAsia="宋体" w:hAnsi="宋体" w:cs="宋体" w:hint="eastAsia"/>
          <w:sz w:val="19"/>
          <w:szCs w:val="19"/>
        </w:rPr>
        <w:t>部</w:t>
      </w:r>
      <w:r w:rsidR="005969C8">
        <w:rPr>
          <w:rFonts w:ascii="宋体" w:eastAsia="宋体" w:hAnsi="宋体" w:cs="宋体" w:hint="eastAsia"/>
          <w:sz w:val="19"/>
          <w:szCs w:val="19"/>
        </w:rPr>
        <w:t>主导，负责安排</w:t>
      </w:r>
      <w:r>
        <w:rPr>
          <w:rFonts w:ascii="宋体" w:eastAsia="宋体" w:hAnsi="宋体" w:cs="宋体" w:hint="eastAsia"/>
          <w:sz w:val="19"/>
          <w:szCs w:val="19"/>
        </w:rPr>
        <w:t>专人负责、统一协调的方式</w:t>
      </w:r>
      <w:r w:rsidR="005969C8">
        <w:rPr>
          <w:rFonts w:ascii="宋体" w:eastAsia="宋体" w:hAnsi="宋体" w:cs="宋体" w:hint="eastAsia"/>
          <w:sz w:val="19"/>
          <w:szCs w:val="19"/>
        </w:rPr>
        <w:t>，处理和发布机构信息</w:t>
      </w:r>
      <w:r>
        <w:rPr>
          <w:rFonts w:ascii="宋体" w:eastAsia="宋体" w:hAnsi="宋体" w:cs="宋体" w:hint="eastAsia"/>
          <w:sz w:val="19"/>
          <w:szCs w:val="19"/>
        </w:rPr>
        <w:t>。</w:t>
      </w:r>
    </w:p>
    <w:p w:rsidR="0019141D" w:rsidRDefault="0096719E">
      <w:pPr>
        <w:pStyle w:val="a3"/>
        <w:widowControl/>
      </w:pPr>
      <w:r>
        <w:rPr>
          <w:rFonts w:ascii="宋体" w:eastAsia="宋体" w:hAnsi="宋体" w:cs="宋体" w:hint="eastAsia"/>
          <w:sz w:val="19"/>
          <w:szCs w:val="19"/>
        </w:rPr>
        <w:t> </w:t>
      </w:r>
    </w:p>
    <w:p w:rsidR="0019141D" w:rsidRDefault="0096719E">
      <w:pPr>
        <w:pStyle w:val="a3"/>
        <w:widowControl/>
      </w:pPr>
      <w:r>
        <w:rPr>
          <w:rFonts w:ascii="宋体" w:eastAsia="宋体" w:hAnsi="宋体" w:cs="宋体" w:hint="eastAsia"/>
          <w:sz w:val="19"/>
          <w:szCs w:val="19"/>
        </w:rPr>
        <w:t>第十二条 基金会应当自觉接受社会公众监督，了解社会各界对信息公开工作的反应，对发现和存在的问题及时改进。</w:t>
      </w:r>
    </w:p>
    <w:p w:rsidR="0019141D" w:rsidRDefault="0096719E">
      <w:pPr>
        <w:pStyle w:val="a3"/>
        <w:widowControl/>
      </w:pPr>
      <w:r>
        <w:rPr>
          <w:rFonts w:ascii="宋体" w:eastAsia="宋体" w:hAnsi="宋体" w:cs="宋体" w:hint="eastAsia"/>
          <w:sz w:val="19"/>
          <w:szCs w:val="19"/>
        </w:rPr>
        <w:t> </w:t>
      </w:r>
    </w:p>
    <w:p w:rsidR="0019141D" w:rsidRDefault="0096719E">
      <w:pPr>
        <w:pStyle w:val="a3"/>
        <w:widowControl/>
      </w:pPr>
      <w:r>
        <w:rPr>
          <w:rFonts w:ascii="宋体" w:eastAsia="宋体" w:hAnsi="宋体" w:cs="宋体" w:hint="eastAsia"/>
          <w:sz w:val="19"/>
          <w:szCs w:val="19"/>
        </w:rPr>
        <w:t>第五章 附则</w:t>
      </w:r>
    </w:p>
    <w:p w:rsidR="0019141D" w:rsidRDefault="0096719E">
      <w:pPr>
        <w:pStyle w:val="a3"/>
        <w:widowControl/>
      </w:pPr>
      <w:r>
        <w:rPr>
          <w:rFonts w:ascii="宋体" w:eastAsia="宋体" w:hAnsi="宋体" w:cs="宋体" w:hint="eastAsia"/>
          <w:sz w:val="19"/>
          <w:szCs w:val="19"/>
        </w:rPr>
        <w:t>第十三条 本制度由深圳市郑卫宁慈善基金会负责解释和修订。</w:t>
      </w:r>
    </w:p>
    <w:p w:rsidR="0019141D" w:rsidRDefault="0096719E">
      <w:pPr>
        <w:pStyle w:val="a3"/>
        <w:widowControl/>
      </w:pPr>
      <w:r>
        <w:rPr>
          <w:rFonts w:ascii="宋体" w:eastAsia="宋体" w:hAnsi="宋体" w:cs="宋体" w:hint="eastAsia"/>
          <w:sz w:val="19"/>
          <w:szCs w:val="19"/>
        </w:rPr>
        <w:t> </w:t>
      </w:r>
    </w:p>
    <w:p w:rsidR="0019141D" w:rsidRDefault="0019141D">
      <w:pPr>
        <w:pStyle w:val="a3"/>
        <w:widowControl/>
      </w:pPr>
    </w:p>
    <w:p w:rsidR="0019141D" w:rsidRDefault="0019141D"/>
    <w:sectPr w:rsidR="0019141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8A5DB9"/>
    <w:rsid w:val="0019141D"/>
    <w:rsid w:val="005969C8"/>
    <w:rsid w:val="00646E0A"/>
    <w:rsid w:val="00884F92"/>
    <w:rsid w:val="0096719E"/>
    <w:rsid w:val="138A5DB9"/>
    <w:rsid w:val="39631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40167"/>
  <w15:docId w15:val="{53E331D8-E2D7-4B1E-8856-EEEF126DF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214</Words>
  <Characters>1224</Characters>
  <Application>Microsoft Office Word</Application>
  <DocSecurity>0</DocSecurity>
  <Lines>10</Lines>
  <Paragraphs>2</Paragraphs>
  <ScaleCrop>false</ScaleCrop>
  <Company/>
  <LinksUpToDate>false</LinksUpToDate>
  <CharactersWithSpaces>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拾穗 胡圣强</dc:creator>
  <cp:lastModifiedBy>Windows 用户</cp:lastModifiedBy>
  <cp:revision>6</cp:revision>
  <dcterms:created xsi:type="dcterms:W3CDTF">2020-10-13T00:52:00Z</dcterms:created>
  <dcterms:modified xsi:type="dcterms:W3CDTF">2020-10-19T07:51:00Z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